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7406" w14:textId="77777777" w:rsidR="009B5AE3" w:rsidRDefault="009B5AE3">
      <w:pPr>
        <w:pStyle w:val="Body"/>
        <w:rPr>
          <w:sz w:val="28"/>
          <w:szCs w:val="28"/>
        </w:rPr>
      </w:pPr>
    </w:p>
    <w:p w14:paraId="36AAA913" w14:textId="77777777" w:rsidR="00AF6CFC" w:rsidRPr="00AF6CFC" w:rsidRDefault="009B5AE3">
      <w:pPr>
        <w:pStyle w:val="Body"/>
        <w:rPr>
          <w:i/>
          <w:iCs/>
        </w:rPr>
      </w:pPr>
      <w:r w:rsidRPr="00AF6CFC">
        <w:rPr>
          <w:i/>
          <w:iCs/>
        </w:rPr>
        <w:t>Disclaimer: The Peripheral Neuropathy Support Group thanks Murray Cox for sharing his article with our members. Murray has considerable knowledge and experience and has spent a significant amount of time researching medical cannabis however Murray is not a medical practitioner. The following article represents Murray’s opinion and is not intended as advice; as always you need to discuss all changes to your medications with your GP before making changes. The Peripheral Neuropathy Support Group shall not be held responsible or liable in any form for any adverse outcomes that may be experienced by the reader should he/she decide to pursue medical cannabis as a treatment.</w:t>
      </w:r>
    </w:p>
    <w:p w14:paraId="431E6773" w14:textId="77777777" w:rsidR="00AF6CFC" w:rsidRDefault="00AF6CFC">
      <w:pPr>
        <w:pStyle w:val="Body"/>
      </w:pPr>
    </w:p>
    <w:p w14:paraId="2B91E291" w14:textId="3F3DA94F" w:rsidR="00E57C68" w:rsidRPr="00E57C68" w:rsidRDefault="00BB327B">
      <w:pPr>
        <w:pStyle w:val="Body"/>
        <w:rPr>
          <w:i/>
          <w:iCs/>
        </w:rPr>
      </w:pPr>
      <w:r>
        <w:rPr>
          <w:i/>
          <w:iCs/>
        </w:rPr>
        <w:t xml:space="preserve">N.B. </w:t>
      </w:r>
      <w:r w:rsidR="00E57C68" w:rsidRPr="00E57C68">
        <w:rPr>
          <w:i/>
          <w:iCs/>
        </w:rPr>
        <w:t xml:space="preserve">There are several websites referenced in this document. To open the </w:t>
      </w:r>
      <w:r w:rsidR="00F060EA" w:rsidRPr="00E57C68">
        <w:rPr>
          <w:i/>
          <w:iCs/>
        </w:rPr>
        <w:t>website,</w:t>
      </w:r>
      <w:r w:rsidR="00E57C68" w:rsidRPr="00E57C68">
        <w:rPr>
          <w:i/>
          <w:iCs/>
        </w:rPr>
        <w:t xml:space="preserve"> you will need to hold </w:t>
      </w:r>
      <w:r w:rsidR="00F060EA">
        <w:rPr>
          <w:i/>
          <w:iCs/>
        </w:rPr>
        <w:t xml:space="preserve">down </w:t>
      </w:r>
      <w:r w:rsidR="00E57C68" w:rsidRPr="00E57C68">
        <w:rPr>
          <w:i/>
          <w:iCs/>
        </w:rPr>
        <w:t xml:space="preserve">the Ctrl button (Windows) and left </w:t>
      </w:r>
      <w:r w:rsidR="00F060EA">
        <w:rPr>
          <w:i/>
          <w:iCs/>
        </w:rPr>
        <w:t xml:space="preserve">mouse </w:t>
      </w:r>
      <w:r w:rsidR="00E57C68" w:rsidRPr="00E57C68">
        <w:rPr>
          <w:i/>
          <w:iCs/>
        </w:rPr>
        <w:t>click on the website address.</w:t>
      </w:r>
    </w:p>
    <w:p w14:paraId="1E6642A3" w14:textId="77777777" w:rsidR="00E57C68" w:rsidRDefault="00E57C68">
      <w:pPr>
        <w:pStyle w:val="Body"/>
      </w:pPr>
    </w:p>
    <w:p w14:paraId="2FD77502" w14:textId="399D25C7" w:rsidR="009B5AE3" w:rsidRDefault="009B5AE3" w:rsidP="00AF6CFC">
      <w:pPr>
        <w:pStyle w:val="Body"/>
        <w:jc w:val="center"/>
        <w:rPr>
          <w:sz w:val="28"/>
          <w:szCs w:val="28"/>
        </w:rPr>
      </w:pPr>
      <w:r>
        <w:t>-</w:t>
      </w:r>
      <w:proofErr w:type="spellStart"/>
      <w:r>
        <w:t>oOOo</w:t>
      </w:r>
      <w:proofErr w:type="spellEnd"/>
      <w:r w:rsidR="006B3B42">
        <w:t>-</w:t>
      </w:r>
    </w:p>
    <w:p w14:paraId="1BEE8F83" w14:textId="77777777" w:rsidR="00AF6CFC" w:rsidRDefault="00AF6CFC">
      <w:pPr>
        <w:pStyle w:val="Body"/>
        <w:rPr>
          <w:sz w:val="28"/>
          <w:szCs w:val="28"/>
        </w:rPr>
      </w:pPr>
    </w:p>
    <w:p w14:paraId="44C58936" w14:textId="6A3F5D63" w:rsidR="00AB1313" w:rsidRDefault="00000000">
      <w:pPr>
        <w:pStyle w:val="Body"/>
      </w:pPr>
      <w:r>
        <w:rPr>
          <w:sz w:val="28"/>
          <w:szCs w:val="28"/>
        </w:rPr>
        <w:t>Medical Cannabis</w:t>
      </w:r>
      <w:r>
        <w:rPr>
          <w:sz w:val="26"/>
          <w:szCs w:val="26"/>
        </w:rPr>
        <w:t xml:space="preserve"> </w:t>
      </w:r>
      <w:r>
        <w:t xml:space="preserve">                           by Murray Cox                               February 2022</w:t>
      </w:r>
    </w:p>
    <w:p w14:paraId="692DC67D" w14:textId="77777777" w:rsidR="00AB1313" w:rsidRPr="005155CA" w:rsidRDefault="00AB1313">
      <w:pPr>
        <w:pStyle w:val="Body"/>
        <w:rPr>
          <w:color w:val="auto"/>
        </w:rPr>
      </w:pPr>
    </w:p>
    <w:p w14:paraId="1C249C81" w14:textId="77777777" w:rsidR="00AB1313" w:rsidRDefault="00000000">
      <w:pPr>
        <w:pStyle w:val="Body"/>
      </w:pPr>
      <w:r>
        <w:t xml:space="preserve">This article looks at medical cannabis, with a focus on the management of chronic pain. </w:t>
      </w:r>
    </w:p>
    <w:p w14:paraId="4394B457" w14:textId="77777777" w:rsidR="00AB1313" w:rsidRDefault="00000000">
      <w:pPr>
        <w:pStyle w:val="Body"/>
      </w:pPr>
      <w:r>
        <w:t xml:space="preserve">It is written in the style of a fact sheet, illustrated by my personal experience. </w:t>
      </w:r>
      <w:r w:rsidRPr="002B3699">
        <w:t>My</w:t>
      </w:r>
      <w:r>
        <w:t xml:space="preserve"> background is in nursing, and I have had trouble with peripheral neuropathy (PN) since 2010. More of my personal story later. I trialed medical cannabis for three months in late 2021, at a cost of $3k, but with no benefit. Having researched and drafted this guide, I share it with others who may be interested in this complex topic. </w:t>
      </w:r>
    </w:p>
    <w:p w14:paraId="3AD73F47" w14:textId="77777777" w:rsidR="00AB1313" w:rsidRDefault="00AB1313">
      <w:pPr>
        <w:pStyle w:val="Body"/>
      </w:pPr>
    </w:p>
    <w:p w14:paraId="6EA3602E" w14:textId="77777777" w:rsidR="00AB1313" w:rsidRDefault="00000000">
      <w:pPr>
        <w:pStyle w:val="Body"/>
        <w:rPr>
          <w:sz w:val="28"/>
          <w:szCs w:val="28"/>
        </w:rPr>
      </w:pPr>
      <w:r>
        <w:rPr>
          <w:sz w:val="28"/>
          <w:szCs w:val="28"/>
        </w:rPr>
        <w:t>General comments on cannabis</w:t>
      </w:r>
    </w:p>
    <w:p w14:paraId="0CADB94E" w14:textId="77777777" w:rsidR="00AB1313" w:rsidRDefault="00000000">
      <w:pPr>
        <w:pStyle w:val="Body"/>
      </w:pPr>
      <w:r>
        <w:t xml:space="preserve">Cannabis is a generic term for many varieties of plants, with multiple components. </w:t>
      </w:r>
    </w:p>
    <w:p w14:paraId="7FAA8AB9" w14:textId="22616753" w:rsidR="00AB1313" w:rsidRDefault="00000000">
      <w:pPr>
        <w:pStyle w:val="Body"/>
      </w:pPr>
      <w:r>
        <w:t xml:space="preserve">The use of cannabis is contested and is coloured by the politics of 'free choice', vs. a </w:t>
      </w:r>
      <w:r w:rsidR="002B3699">
        <w:t>well-ordered</w:t>
      </w:r>
      <w:r>
        <w:t xml:space="preserve"> society not giving tacit approval to a potentially harmful substance. </w:t>
      </w:r>
    </w:p>
    <w:p w14:paraId="4C98CD8C" w14:textId="77777777" w:rsidR="00AB1313" w:rsidRDefault="00000000">
      <w:pPr>
        <w:pStyle w:val="Body"/>
      </w:pPr>
      <w:r>
        <w:t>A significant proportion of the adult population uses cannabis recreationally, sourced from the 'informal' market. These products are of unknown composition, also with impurities.</w:t>
      </w:r>
    </w:p>
    <w:p w14:paraId="1D1254E5" w14:textId="77777777" w:rsidR="00AB1313" w:rsidRDefault="00000000">
      <w:pPr>
        <w:pStyle w:val="Body"/>
      </w:pPr>
      <w:r>
        <w:t xml:space="preserve">The downside is the minority of users with poor psychological resources who use too much for the wrong reasons.  Adolescents especially can develop a drug-induced psychosis with serious consequences. </w:t>
      </w:r>
    </w:p>
    <w:p w14:paraId="634F9148" w14:textId="79D153D1" w:rsidR="00251171" w:rsidRDefault="00251171">
      <w:pPr>
        <w:rPr>
          <w:rFonts w:ascii="Arial Rounded MT Bold" w:hAnsi="Arial Rounded MT Bold" w:cs="Arial Unicode MS"/>
          <w:color w:val="000000"/>
          <w:sz w:val="22"/>
          <w:szCs w:val="22"/>
          <w:lang w:eastAsia="en-AU"/>
          <w14:textOutline w14:w="0" w14:cap="flat" w14:cmpd="sng" w14:algn="ctr">
            <w14:noFill/>
            <w14:prstDash w14:val="solid"/>
            <w14:bevel/>
          </w14:textOutline>
        </w:rPr>
      </w:pPr>
      <w:r>
        <w:br w:type="page"/>
      </w:r>
    </w:p>
    <w:p w14:paraId="6E897B39" w14:textId="77777777" w:rsidR="00AB1313" w:rsidRDefault="00AB1313">
      <w:pPr>
        <w:pStyle w:val="Body"/>
      </w:pPr>
    </w:p>
    <w:p w14:paraId="7E856AEB" w14:textId="33F8CF7F" w:rsidR="00AB1313" w:rsidRDefault="00000000">
      <w:pPr>
        <w:pStyle w:val="Body"/>
      </w:pPr>
      <w:r>
        <w:rPr>
          <w:sz w:val="28"/>
          <w:szCs w:val="28"/>
        </w:rPr>
        <w:t xml:space="preserve">Medical </w:t>
      </w:r>
      <w:r w:rsidR="006B3B42">
        <w:rPr>
          <w:sz w:val="28"/>
          <w:szCs w:val="28"/>
        </w:rPr>
        <w:t>c</w:t>
      </w:r>
      <w:r>
        <w:rPr>
          <w:sz w:val="28"/>
          <w:szCs w:val="28"/>
        </w:rPr>
        <w:t>annabis</w:t>
      </w:r>
      <w:r>
        <w:t xml:space="preserve">  </w:t>
      </w:r>
    </w:p>
    <w:p w14:paraId="5F63AB8F" w14:textId="77777777" w:rsidR="00AB1313" w:rsidRDefault="00000000">
      <w:pPr>
        <w:pStyle w:val="Body"/>
        <w:tabs>
          <w:tab w:val="left" w:pos="283"/>
        </w:tabs>
      </w:pPr>
      <w:r>
        <w:t>In the Australian context, medical cannabis has been available since 2018, and this refers to highly refined, and strictly regulated, products derived from the cannabis plant. The doctor must undertake an extensive assessment of the patient</w:t>
      </w:r>
      <w:r>
        <w:rPr>
          <w:rtl/>
        </w:rPr>
        <w:t>’</w:t>
      </w:r>
      <w:r>
        <w:t>s condition and previous treatments attempted, then apply to the state and fed health depts for permission to prescribe a particular product.</w:t>
      </w:r>
    </w:p>
    <w:p w14:paraId="0DB98643" w14:textId="77777777" w:rsidR="00AB1313" w:rsidRDefault="00AB1313">
      <w:pPr>
        <w:pStyle w:val="Body"/>
        <w:tabs>
          <w:tab w:val="left" w:pos="283"/>
        </w:tabs>
      </w:pPr>
    </w:p>
    <w:p w14:paraId="21606EBD" w14:textId="77777777" w:rsidR="00AB1313" w:rsidRDefault="00000000">
      <w:pPr>
        <w:pStyle w:val="Body"/>
      </w:pPr>
      <w:r>
        <w:t>Main components of medical cannabis:</w:t>
      </w:r>
    </w:p>
    <w:p w14:paraId="0B851D8F" w14:textId="63CEBEB8" w:rsidR="00AB1313" w:rsidRDefault="00000000">
      <w:pPr>
        <w:pStyle w:val="Body"/>
      </w:pPr>
      <w:r>
        <w:t xml:space="preserve">THC - tetrahydrocannabinol.  </w:t>
      </w:r>
      <w:r w:rsidR="005155CA">
        <w:t>pronounced tetra</w:t>
      </w:r>
      <w:r>
        <w:t>-hydro-can-</w:t>
      </w:r>
      <w:r>
        <w:rPr>
          <w:u w:val="single"/>
        </w:rPr>
        <w:t>nab</w:t>
      </w:r>
      <w:r>
        <w:t>-in-</w:t>
      </w:r>
      <w:proofErr w:type="spellStart"/>
      <w:r>
        <w:t>ol</w:t>
      </w:r>
      <w:proofErr w:type="spellEnd"/>
    </w:p>
    <w:p w14:paraId="0CCBA2B6" w14:textId="77777777" w:rsidR="00AB1313" w:rsidRDefault="00000000">
      <w:pPr>
        <w:pStyle w:val="Body"/>
      </w:pPr>
      <w:r>
        <w:t>The psychoactive element, leading to feelings of relaxation, euphoria, intoxication.</w:t>
      </w:r>
    </w:p>
    <w:p w14:paraId="7B2DD696" w14:textId="7BFA007C" w:rsidR="00AB1313" w:rsidRDefault="00AB1313">
      <w:pPr>
        <w:pStyle w:val="Body"/>
      </w:pPr>
    </w:p>
    <w:p w14:paraId="288E3AB8" w14:textId="2A78A9B4" w:rsidR="00AB1313" w:rsidRDefault="00000000">
      <w:pPr>
        <w:pStyle w:val="Body"/>
      </w:pPr>
      <w:r>
        <w:t xml:space="preserve">CBD - cannabidiol.  </w:t>
      </w:r>
      <w:r w:rsidR="005155CA">
        <w:t>pronounced canna</w:t>
      </w:r>
      <w:r>
        <w:rPr>
          <w:lang w:val="it-IT"/>
        </w:rPr>
        <w:t>-</w:t>
      </w:r>
      <w:proofErr w:type="spellStart"/>
      <w:r>
        <w:rPr>
          <w:u w:val="single"/>
          <w:lang w:val="es-ES_tradnl"/>
        </w:rPr>
        <w:t>bid</w:t>
      </w:r>
      <w:proofErr w:type="spellEnd"/>
      <w:r>
        <w:t>-e-</w:t>
      </w:r>
      <w:proofErr w:type="spellStart"/>
      <w:r>
        <w:t>ol</w:t>
      </w:r>
      <w:proofErr w:type="spellEnd"/>
    </w:p>
    <w:p w14:paraId="736F72FE" w14:textId="77777777" w:rsidR="00AB1313" w:rsidRDefault="00000000">
      <w:pPr>
        <w:pStyle w:val="Body"/>
      </w:pPr>
      <w:r>
        <w:t xml:space="preserve">When legally driving a vehicle is a priority, pure CBD is the only cannabis extract </w:t>
      </w:r>
    </w:p>
    <w:p w14:paraId="159B656C" w14:textId="4C360DBC" w:rsidR="00AB1313" w:rsidRDefault="00000000">
      <w:pPr>
        <w:pStyle w:val="Body"/>
      </w:pPr>
      <w:r>
        <w:t>(</w:t>
      </w:r>
      <w:r w:rsidR="002B3699">
        <w:t>i.e.</w:t>
      </w:r>
      <w:r>
        <w:t xml:space="preserve">, without a psychoactive component) which can be used for pain management. </w:t>
      </w:r>
    </w:p>
    <w:p w14:paraId="058EB07D" w14:textId="77777777" w:rsidR="00AB1313" w:rsidRDefault="00AB1313">
      <w:pPr>
        <w:pStyle w:val="Body"/>
      </w:pPr>
    </w:p>
    <w:p w14:paraId="7F2BC74D" w14:textId="2293CAB0" w:rsidR="002B3699" w:rsidRDefault="002B3699">
      <w:pPr>
        <w:rPr>
          <w:rFonts w:ascii="Arial Rounded MT Bold" w:hAnsi="Arial Rounded MT Bold" w:cs="Arial Unicode MS"/>
          <w:color w:val="000000"/>
          <w:sz w:val="28"/>
          <w:szCs w:val="28"/>
          <w:lang w:eastAsia="en-AU"/>
          <w14:textOutline w14:w="0" w14:cap="flat" w14:cmpd="sng" w14:algn="ctr">
            <w14:noFill/>
            <w14:prstDash w14:val="solid"/>
            <w14:bevel/>
          </w14:textOutline>
        </w:rPr>
      </w:pPr>
    </w:p>
    <w:p w14:paraId="6BECB891" w14:textId="50B9B399" w:rsidR="00AB1313" w:rsidRDefault="00000000">
      <w:pPr>
        <w:pStyle w:val="Body"/>
        <w:rPr>
          <w:sz w:val="28"/>
          <w:szCs w:val="28"/>
        </w:rPr>
      </w:pPr>
      <w:r>
        <w:rPr>
          <w:sz w:val="28"/>
          <w:szCs w:val="28"/>
        </w:rPr>
        <w:t>Terms for medication management:</w:t>
      </w:r>
    </w:p>
    <w:p w14:paraId="73719054" w14:textId="77777777" w:rsidR="00AB1313" w:rsidRDefault="00000000">
      <w:pPr>
        <w:pStyle w:val="Body"/>
      </w:pPr>
      <w:r>
        <w:rPr>
          <w:u w:val="single"/>
        </w:rPr>
        <w:t>Titration</w:t>
      </w:r>
      <w:r>
        <w:t xml:space="preserve">: Refers to the process of starting a new med at a low dose and slowly increasing the dose in small increments. This allows the ideal (low) therapeutic dose to be discovered, while giving the body time to adjust to a new substance and thus </w:t>
      </w:r>
      <w:proofErr w:type="spellStart"/>
      <w:r>
        <w:t>minimising</w:t>
      </w:r>
      <w:proofErr w:type="spellEnd"/>
      <w:r>
        <w:t xml:space="preserve"> side effects. When the first script is given, the doctor will also provide a schedule with suggested dosage increases, and spaces on the sheet to record comments. 'Tapering' is the reverse process to avoid withdrawal symptoms when decreasing a med.</w:t>
      </w:r>
    </w:p>
    <w:p w14:paraId="66BAD7E1" w14:textId="77777777" w:rsidR="00AB1313" w:rsidRDefault="00AB1313">
      <w:pPr>
        <w:pStyle w:val="Body"/>
      </w:pPr>
    </w:p>
    <w:p w14:paraId="28F8CC33" w14:textId="77777777" w:rsidR="00AB1313" w:rsidRDefault="00000000">
      <w:pPr>
        <w:pStyle w:val="Body"/>
      </w:pPr>
      <w:r>
        <w:rPr>
          <w:u w:val="single"/>
        </w:rPr>
        <w:t>Strength</w:t>
      </w:r>
      <w:r>
        <w:t xml:space="preserve">:  milligrams (mg) of a med in a specified volume of liquid in millilitres (ml). </w:t>
      </w:r>
    </w:p>
    <w:p w14:paraId="6BBE84DC" w14:textId="77777777" w:rsidR="00AB1313" w:rsidRDefault="00AB1313">
      <w:pPr>
        <w:pStyle w:val="Body"/>
      </w:pPr>
    </w:p>
    <w:p w14:paraId="06FBDEF1" w14:textId="77777777" w:rsidR="00AB1313" w:rsidRDefault="00000000">
      <w:pPr>
        <w:pStyle w:val="Body"/>
      </w:pPr>
      <w:r>
        <w:rPr>
          <w:u w:val="single"/>
        </w:rPr>
        <w:t>Presentation</w:t>
      </w:r>
      <w:r>
        <w:t xml:space="preserve">:  how a medication is dispensed. Cannabis extracts are usually sold in liquid form so that the dose can be finely adjusted using a graduated syringe. The prescription will indicate the </w:t>
      </w:r>
      <w:r>
        <w:rPr>
          <w:u w:val="single"/>
          <w:lang w:val="fr-FR"/>
        </w:rPr>
        <w:t>volume</w:t>
      </w:r>
      <w:r>
        <w:t xml:space="preserve"> to be taken.</w:t>
      </w:r>
    </w:p>
    <w:p w14:paraId="07A47023" w14:textId="77777777" w:rsidR="00AB1313" w:rsidRDefault="00AB1313">
      <w:pPr>
        <w:pStyle w:val="Body"/>
      </w:pPr>
    </w:p>
    <w:p w14:paraId="4A6EA51D" w14:textId="77777777" w:rsidR="00AB1313" w:rsidRDefault="00000000">
      <w:pPr>
        <w:pStyle w:val="Body"/>
      </w:pPr>
      <w:r>
        <w:rPr>
          <w:u w:val="single"/>
        </w:rPr>
        <w:t>Dosage</w:t>
      </w:r>
      <w:r>
        <w:t xml:space="preserve">: when discussing medication with a support group, or speaking with health professionals, total mg per day is the common language. So best to convert volume to mg.  </w:t>
      </w:r>
    </w:p>
    <w:p w14:paraId="11C11E6F" w14:textId="77777777" w:rsidR="00AB1313" w:rsidRDefault="00AB1313">
      <w:pPr>
        <w:pStyle w:val="Body"/>
      </w:pPr>
    </w:p>
    <w:p w14:paraId="38B93415" w14:textId="77777777" w:rsidR="00AB1313" w:rsidRDefault="00000000">
      <w:pPr>
        <w:pStyle w:val="Body"/>
      </w:pPr>
      <w:r>
        <w:rPr>
          <w:u w:val="single"/>
        </w:rPr>
        <w:t>Half-life</w:t>
      </w:r>
      <w:r>
        <w:t xml:space="preserve">: time in hours, after taking a med, for the blood level, and half of its benefit, to dissipate. CBD has a half-life of 4 to 6 hrs. </w:t>
      </w:r>
    </w:p>
    <w:p w14:paraId="340FE677" w14:textId="77777777" w:rsidR="00AB1313" w:rsidRDefault="00AB1313">
      <w:pPr>
        <w:pStyle w:val="Body"/>
      </w:pPr>
    </w:p>
    <w:p w14:paraId="61093F17" w14:textId="77777777" w:rsidR="00AB1313" w:rsidRDefault="00000000">
      <w:pPr>
        <w:pStyle w:val="Body"/>
      </w:pPr>
      <w:r>
        <w:rPr>
          <w:u w:val="single"/>
        </w:rPr>
        <w:t>Excretion rate</w:t>
      </w:r>
      <w:r>
        <w:t xml:space="preserve">: time a med takes to be cleared from the body. Can be weeks or months. </w:t>
      </w:r>
    </w:p>
    <w:p w14:paraId="3AC649B8" w14:textId="77777777" w:rsidR="00AB1313" w:rsidRDefault="00AB1313">
      <w:pPr>
        <w:pStyle w:val="Body"/>
      </w:pPr>
    </w:p>
    <w:p w14:paraId="6406F50D" w14:textId="77777777" w:rsidR="00AB1313" w:rsidRDefault="00000000">
      <w:pPr>
        <w:pStyle w:val="Body"/>
      </w:pPr>
      <w:r>
        <w:rPr>
          <w:u w:val="single"/>
        </w:rPr>
        <w:t>Therapeutic level</w:t>
      </w:r>
      <w:r>
        <w:t>: when a med is taken consistently over time, a blood level will be maintained as the new supply will replace the med being excreted. Hence the need to take meds regularly, and to persist with a trial of a new med over months, not weeks, guided by regular reviews with the doctor.</w:t>
      </w:r>
    </w:p>
    <w:p w14:paraId="79F3F26C" w14:textId="77777777" w:rsidR="00AB1313" w:rsidRDefault="00AB1313">
      <w:pPr>
        <w:pStyle w:val="Body"/>
      </w:pPr>
    </w:p>
    <w:p w14:paraId="1EA81F5C" w14:textId="77777777" w:rsidR="00AB1313" w:rsidRDefault="00000000">
      <w:pPr>
        <w:pStyle w:val="Body"/>
      </w:pPr>
      <w:proofErr w:type="spellStart"/>
      <w:proofErr w:type="gramStart"/>
      <w:r>
        <w:rPr>
          <w:u w:val="single"/>
          <w:lang w:val="fr-FR"/>
        </w:rPr>
        <w:t>Tolerance</w:t>
      </w:r>
      <w:proofErr w:type="spellEnd"/>
      <w:r>
        <w:t>:</w:t>
      </w:r>
      <w:proofErr w:type="gramEnd"/>
      <w:r>
        <w:t xml:space="preserve"> decreasing effectiveness of the same amount of a drug over time, due to the liver becoming more efficient, and the brain receptors becoming desensitised. </w:t>
      </w:r>
    </w:p>
    <w:p w14:paraId="32C7C54B" w14:textId="77777777" w:rsidR="00AB1313" w:rsidRDefault="00000000">
      <w:pPr>
        <w:pStyle w:val="Body"/>
      </w:pPr>
      <w:r>
        <w:t>Alcohol, opioids and THC are well known for problems with tolerance. Use of CBD does not lead to tolerance.</w:t>
      </w:r>
    </w:p>
    <w:p w14:paraId="34E8A2EB" w14:textId="77777777" w:rsidR="00AB1313" w:rsidRDefault="00AB1313">
      <w:pPr>
        <w:pStyle w:val="Body"/>
      </w:pPr>
    </w:p>
    <w:p w14:paraId="5BBECE96" w14:textId="56B95BA1" w:rsidR="00AB1313" w:rsidRDefault="00000000">
      <w:pPr>
        <w:pStyle w:val="Body"/>
      </w:pPr>
      <w:r>
        <w:rPr>
          <w:u w:val="single"/>
          <w:lang w:val="de-DE"/>
        </w:rPr>
        <w:t>Mitigate</w:t>
      </w:r>
      <w:r>
        <w:rPr>
          <w:lang w:val="it-IT"/>
        </w:rPr>
        <w:t>:  make milder, alleviate, attenuate</w:t>
      </w:r>
      <w:r w:rsidR="00BB327B">
        <w:rPr>
          <w:lang w:val="it-IT"/>
        </w:rPr>
        <w:t>.</w:t>
      </w:r>
    </w:p>
    <w:p w14:paraId="420839B1" w14:textId="77777777" w:rsidR="00AB1313" w:rsidRDefault="00000000">
      <w:pPr>
        <w:pStyle w:val="Body"/>
      </w:pPr>
      <w:r>
        <w:t xml:space="preserve"> </w:t>
      </w:r>
    </w:p>
    <w:p w14:paraId="509A160A" w14:textId="016F8C9C" w:rsidR="00AB1313" w:rsidRDefault="00000000">
      <w:pPr>
        <w:pStyle w:val="Body"/>
      </w:pPr>
      <w:r>
        <w:rPr>
          <w:u w:val="single"/>
        </w:rPr>
        <w:t>Potentiate</w:t>
      </w:r>
      <w:r>
        <w:t xml:space="preserve">: (from </w:t>
      </w:r>
      <w:r w:rsidR="005155CA">
        <w:t>potency) increase</w:t>
      </w:r>
      <w:r>
        <w:t xml:space="preserve"> the effect of, especially when two drugs work together. </w:t>
      </w:r>
      <w:proofErr w:type="spellStart"/>
      <w:r>
        <w:t>Eg</w:t>
      </w:r>
      <w:proofErr w:type="spellEnd"/>
      <w:r>
        <w:t>, duloxetine potentiates gabapentin; alcohol potentiates other drugs.</w:t>
      </w:r>
    </w:p>
    <w:p w14:paraId="424C5633" w14:textId="77777777" w:rsidR="00AB1313" w:rsidRDefault="00AB1313">
      <w:pPr>
        <w:pStyle w:val="Body"/>
      </w:pPr>
    </w:p>
    <w:p w14:paraId="0593B0D5" w14:textId="77777777" w:rsidR="00AB1313" w:rsidRDefault="00000000">
      <w:pPr>
        <w:pStyle w:val="Body"/>
      </w:pPr>
      <w:r>
        <w:rPr>
          <w:u w:val="single"/>
        </w:rPr>
        <w:t>Exacerbate</w:t>
      </w:r>
      <w:r>
        <w:t>: Increase the severity of a problem or condition</w:t>
      </w:r>
    </w:p>
    <w:p w14:paraId="0DF387BD" w14:textId="77777777" w:rsidR="00AB1313" w:rsidRDefault="00000000">
      <w:pPr>
        <w:pStyle w:val="Body"/>
        <w:rPr>
          <w:lang w:val="fr-FR"/>
        </w:rPr>
      </w:pPr>
      <w:r>
        <w:rPr>
          <w:u w:val="single"/>
        </w:rPr>
        <w:t>Opioid group:</w:t>
      </w:r>
      <w:r>
        <w:rPr>
          <w:lang w:val="fr-FR"/>
        </w:rPr>
        <w:t xml:space="preserve"> opium, morphine, </w:t>
      </w:r>
      <w:proofErr w:type="spellStart"/>
      <w:r>
        <w:rPr>
          <w:lang w:val="fr-FR"/>
        </w:rPr>
        <w:t>pethidine</w:t>
      </w:r>
      <w:proofErr w:type="spellEnd"/>
      <w:r>
        <w:rPr>
          <w:lang w:val="fr-FR"/>
        </w:rPr>
        <w:t xml:space="preserve">, </w:t>
      </w:r>
      <w:proofErr w:type="spellStart"/>
      <w:r>
        <w:rPr>
          <w:lang w:val="fr-FR"/>
        </w:rPr>
        <w:t>oxycontin</w:t>
      </w:r>
      <w:proofErr w:type="spellEnd"/>
      <w:r>
        <w:rPr>
          <w:lang w:val="fr-FR"/>
        </w:rPr>
        <w:t xml:space="preserve">, </w:t>
      </w:r>
      <w:proofErr w:type="spellStart"/>
      <w:r>
        <w:rPr>
          <w:lang w:val="fr-FR"/>
        </w:rPr>
        <w:t>codeine</w:t>
      </w:r>
      <w:proofErr w:type="spellEnd"/>
      <w:r>
        <w:rPr>
          <w:lang w:val="fr-FR"/>
        </w:rPr>
        <w:t xml:space="preserve">, fentanyl, </w:t>
      </w:r>
      <w:proofErr w:type="spellStart"/>
      <w:r>
        <w:rPr>
          <w:lang w:val="fr-FR"/>
        </w:rPr>
        <w:t>tramadol</w:t>
      </w:r>
      <w:proofErr w:type="spellEnd"/>
      <w:r>
        <w:rPr>
          <w:lang w:val="fr-FR"/>
        </w:rPr>
        <w:t xml:space="preserve">, </w:t>
      </w:r>
      <w:proofErr w:type="spellStart"/>
      <w:r>
        <w:rPr>
          <w:lang w:val="fr-FR"/>
        </w:rPr>
        <w:t>etc</w:t>
      </w:r>
      <w:proofErr w:type="spellEnd"/>
    </w:p>
    <w:p w14:paraId="375F9BE3" w14:textId="77777777" w:rsidR="005D6BD0" w:rsidRDefault="005D6BD0">
      <w:pPr>
        <w:pStyle w:val="Body"/>
      </w:pPr>
    </w:p>
    <w:p w14:paraId="0ACB1A37" w14:textId="77777777" w:rsidR="00AB1313" w:rsidRDefault="00000000">
      <w:pPr>
        <w:pStyle w:val="Body"/>
        <w:rPr>
          <w:sz w:val="28"/>
          <w:szCs w:val="28"/>
        </w:rPr>
      </w:pPr>
      <w:r>
        <w:rPr>
          <w:sz w:val="28"/>
          <w:szCs w:val="28"/>
        </w:rPr>
        <w:t>Background reading</w:t>
      </w:r>
    </w:p>
    <w:p w14:paraId="2CB95A9E" w14:textId="652D8B4C" w:rsidR="00AB1313" w:rsidRDefault="00000000">
      <w:pPr>
        <w:pStyle w:val="Body"/>
      </w:pPr>
      <w:r>
        <w:t>Medical cannabis is a complex topic with extra costs. Personal research will give the confidence to make sound decisions, understand the process of getting started, and 'push through</w:t>
      </w:r>
      <w:r>
        <w:rPr>
          <w:rtl/>
        </w:rPr>
        <w:t xml:space="preserve">’ </w:t>
      </w:r>
      <w:r>
        <w:t>when dealing with side effects, which are often temporary.</w:t>
      </w:r>
    </w:p>
    <w:p w14:paraId="5DD6206F" w14:textId="77777777" w:rsidR="00AB1313" w:rsidRDefault="00AB1313">
      <w:pPr>
        <w:pStyle w:val="Body"/>
      </w:pPr>
    </w:p>
    <w:p w14:paraId="7AA735A3" w14:textId="77777777" w:rsidR="00AB1313" w:rsidRDefault="00000000">
      <w:pPr>
        <w:pStyle w:val="Body"/>
      </w:pPr>
      <w:r>
        <w:t>Because it is so strictly regulated in Australia, it is best to use Aust websites only, at least initially. The links below are active in the digital edition of this guide:</w:t>
      </w:r>
    </w:p>
    <w:p w14:paraId="7BC19CF5" w14:textId="77777777" w:rsidR="00AB1313" w:rsidRDefault="00AB1313">
      <w:pPr>
        <w:pStyle w:val="Body"/>
      </w:pPr>
    </w:p>
    <w:p w14:paraId="4DAF4ED3" w14:textId="7D005AB6" w:rsidR="00AB1313" w:rsidRDefault="00000000">
      <w:pPr>
        <w:pStyle w:val="Body"/>
      </w:pPr>
      <w:hyperlink r:id="rId7" w:history="1">
        <w:r>
          <w:rPr>
            <w:rStyle w:val="Hyperlink0"/>
            <w:color w:val="000099"/>
          </w:rPr>
          <w:t>tga.gov.au</w:t>
        </w:r>
      </w:hyperlink>
      <w:r>
        <w:t xml:space="preserve">  Therapeutic Goods Administration (TGA), part of the Aust fed health dept. Regulates all aspects of the sale of medicines. Also monitors advertising by the suppliers of 'alternative' therapies. </w:t>
      </w:r>
      <w:r w:rsidR="005155CA">
        <w:t>Has a</w:t>
      </w:r>
      <w:r>
        <w:t xml:space="preserve"> list of registered manufacturers and importers of medical cannabis, with their websites.</w:t>
      </w:r>
    </w:p>
    <w:p w14:paraId="596FDD2D" w14:textId="77777777" w:rsidR="00AB1313" w:rsidRDefault="00AB1313">
      <w:pPr>
        <w:pStyle w:val="Body"/>
      </w:pPr>
    </w:p>
    <w:p w14:paraId="3384F019" w14:textId="77777777" w:rsidR="00AB1313" w:rsidRDefault="00000000">
      <w:pPr>
        <w:pStyle w:val="Body"/>
      </w:pPr>
      <w:hyperlink r:id="rId8" w:history="1">
        <w:r>
          <w:rPr>
            <w:rStyle w:val="Hyperlink0"/>
            <w:color w:val="000099"/>
          </w:rPr>
          <w:t>pbs.gov.au</w:t>
        </w:r>
      </w:hyperlink>
      <w:r>
        <w:t xml:space="preserve">  Pharmaceutical Benefits Scheme.  Aust fed health dept which funds meds which they deem worthy of supporting. Only one medical cannabis product is funded, </w:t>
      </w:r>
      <w:proofErr w:type="spellStart"/>
      <w:r>
        <w:t>Epidyolex</w:t>
      </w:r>
      <w:proofErr w:type="spellEnd"/>
      <w:r>
        <w:t xml:space="preserve"> for childhood epilepsy. </w:t>
      </w:r>
    </w:p>
    <w:p w14:paraId="0DFBC660" w14:textId="77777777" w:rsidR="00AB1313" w:rsidRDefault="00AB1313">
      <w:pPr>
        <w:pStyle w:val="Body"/>
        <w:rPr>
          <w:u w:val="single"/>
        </w:rPr>
      </w:pPr>
    </w:p>
    <w:p w14:paraId="0EF61BCE" w14:textId="77777777" w:rsidR="00AB1313" w:rsidRDefault="00000000">
      <w:pPr>
        <w:pStyle w:val="Body"/>
      </w:pPr>
      <w:hyperlink r:id="rId9" w:history="1">
        <w:r>
          <w:rPr>
            <w:rStyle w:val="Hyperlink0"/>
            <w:color w:val="000099"/>
          </w:rPr>
          <w:t>nps.org.au</w:t>
        </w:r>
      </w:hyperlink>
      <w:r>
        <w:t xml:space="preserve">  National Prescriber Service, an authoritative source of information on medicines in Aust. Use the search field to research your current meds.</w:t>
      </w:r>
    </w:p>
    <w:p w14:paraId="129579E4" w14:textId="77777777" w:rsidR="00AB1313" w:rsidRDefault="00000000">
      <w:pPr>
        <w:pStyle w:val="Body"/>
      </w:pPr>
      <w:proofErr w:type="gramStart"/>
      <w:r>
        <w:t>Also</w:t>
      </w:r>
      <w:proofErr w:type="gramEnd"/>
      <w:r>
        <w:t xml:space="preserve"> excellent articles on medical cannabis, and many other pharmacy topics.</w:t>
      </w:r>
    </w:p>
    <w:p w14:paraId="0B71E152" w14:textId="77777777" w:rsidR="00AB1313" w:rsidRDefault="00AB1313">
      <w:pPr>
        <w:pStyle w:val="Body"/>
      </w:pPr>
    </w:p>
    <w:p w14:paraId="2ADDB0D3" w14:textId="3F2F6EB0" w:rsidR="00AB1313" w:rsidRDefault="00000000">
      <w:pPr>
        <w:pStyle w:val="Body"/>
      </w:pPr>
      <w:hyperlink r:id="rId10" w:history="1">
        <w:r>
          <w:rPr>
            <w:rStyle w:val="Hyperlink0"/>
            <w:color w:val="000099"/>
          </w:rPr>
          <w:t>adf.org.au</w:t>
        </w:r>
      </w:hyperlink>
      <w:r>
        <w:t xml:space="preserve">  Alcohol and Drug Foundation. Substantial information, </w:t>
      </w:r>
      <w:r w:rsidR="005155CA">
        <w:t>using accessible</w:t>
      </w:r>
      <w:r>
        <w:t xml:space="preserve"> language, regarding recreational and medical cannabis.</w:t>
      </w:r>
    </w:p>
    <w:p w14:paraId="328779AB" w14:textId="77777777" w:rsidR="00251171" w:rsidRDefault="00251171">
      <w:pPr>
        <w:pStyle w:val="Body"/>
      </w:pPr>
    </w:p>
    <w:p w14:paraId="3683E20B" w14:textId="77777777" w:rsidR="00AB1313" w:rsidRDefault="00000000">
      <w:pPr>
        <w:pStyle w:val="Body"/>
      </w:pPr>
      <w:hyperlink r:id="rId11" w:history="1">
        <w:r>
          <w:rPr>
            <w:rStyle w:val="Hyperlink0"/>
            <w:color w:val="000099"/>
          </w:rPr>
          <w:t>healthywa.wa.gov.au</w:t>
        </w:r>
      </w:hyperlink>
      <w:r>
        <w:t xml:space="preserve">  WA Health Dept. Enter cannabis in the search field.</w:t>
      </w:r>
    </w:p>
    <w:p w14:paraId="7C838560" w14:textId="77777777" w:rsidR="00AB1313" w:rsidRDefault="00AB1313">
      <w:pPr>
        <w:pStyle w:val="Body"/>
        <w:rPr>
          <w:u w:val="single"/>
        </w:rPr>
      </w:pPr>
    </w:p>
    <w:p w14:paraId="5CA0BBB8" w14:textId="7FC8F3D9" w:rsidR="00AB1313" w:rsidRDefault="00000000">
      <w:pPr>
        <w:pStyle w:val="Body"/>
      </w:pPr>
      <w:hyperlink r:id="rId12" w:history="1">
        <w:r>
          <w:rPr>
            <w:rStyle w:val="Hyperlink0"/>
            <w:color w:val="000099"/>
          </w:rPr>
          <w:t>littlegreenpharma.com</w:t>
        </w:r>
      </w:hyperlink>
      <w:r>
        <w:t xml:space="preserve">   Little Green Pharma. Local manufacturer with an excellent website, easy to use. Click through the menu to patient information; </w:t>
      </w:r>
      <w:r w:rsidR="006B3B42">
        <w:t>also,</w:t>
      </w:r>
      <w:r>
        <w:t xml:space="preserve"> phone advice line.</w:t>
      </w:r>
    </w:p>
    <w:p w14:paraId="1D4E67D3" w14:textId="77777777" w:rsidR="00AB1313" w:rsidRDefault="00AB1313">
      <w:pPr>
        <w:pStyle w:val="Body"/>
        <w:rPr>
          <w:u w:val="single"/>
        </w:rPr>
      </w:pPr>
    </w:p>
    <w:p w14:paraId="63F1C54B" w14:textId="77777777" w:rsidR="00AB1313" w:rsidRDefault="00000000">
      <w:pPr>
        <w:pStyle w:val="Body"/>
      </w:pPr>
      <w:hyperlink r:id="rId13" w:history="1">
        <w:r>
          <w:rPr>
            <w:rStyle w:val="Hyperlink0"/>
            <w:color w:val="000099"/>
          </w:rPr>
          <w:t>greenchoices.com.au</w:t>
        </w:r>
      </w:hyperlink>
      <w:r>
        <w:t xml:space="preserve">  Green Choices. Advocacy site supported by Little Green Pharma, good advice, also lists doctors who are familiar with medical cannabis.</w:t>
      </w:r>
    </w:p>
    <w:p w14:paraId="4D2ABE90" w14:textId="77777777" w:rsidR="00AB1313" w:rsidRDefault="00AB1313">
      <w:pPr>
        <w:pStyle w:val="Body"/>
      </w:pPr>
    </w:p>
    <w:p w14:paraId="7BDD7EDD" w14:textId="77777777" w:rsidR="00AB1313" w:rsidRDefault="00000000">
      <w:pPr>
        <w:pStyle w:val="Body"/>
        <w:rPr>
          <w:u w:val="single"/>
        </w:rPr>
      </w:pPr>
      <w:hyperlink r:id="rId14" w:history="1">
        <w:r>
          <w:rPr>
            <w:rStyle w:val="Hyperlink0"/>
            <w:color w:val="000099"/>
          </w:rPr>
          <w:t>honahlee.com.au</w:t>
        </w:r>
      </w:hyperlink>
      <w:r>
        <w:t xml:space="preserve">  </w:t>
      </w:r>
      <w:proofErr w:type="spellStart"/>
      <w:r>
        <w:t>Honahlee</w:t>
      </w:r>
      <w:proofErr w:type="spellEnd"/>
      <w:r>
        <w:t xml:space="preserve">. Advocacy website. Information; see video by Dr Joe </w:t>
      </w:r>
      <w:proofErr w:type="spellStart"/>
      <w:r>
        <w:t>Kosterich</w:t>
      </w:r>
      <w:proofErr w:type="spellEnd"/>
      <w:r>
        <w:t xml:space="preserve"> on chronic pain. Contact details for doctors who are familiar with medical cannabis.</w:t>
      </w:r>
    </w:p>
    <w:p w14:paraId="7B58DB58" w14:textId="77777777" w:rsidR="00AB1313" w:rsidRDefault="00AB1313">
      <w:pPr>
        <w:pStyle w:val="Body"/>
      </w:pPr>
    </w:p>
    <w:p w14:paraId="1AE3B0F0" w14:textId="77777777" w:rsidR="00AB1313" w:rsidRDefault="00000000">
      <w:pPr>
        <w:pStyle w:val="Body"/>
      </w:pPr>
      <w:r>
        <w:t xml:space="preserve">The most reliable search results will be found by using this format:  </w:t>
      </w:r>
    </w:p>
    <w:p w14:paraId="2C07A54E" w14:textId="77777777" w:rsidR="00AB1313" w:rsidRDefault="00000000">
      <w:pPr>
        <w:pStyle w:val="Body"/>
      </w:pPr>
      <w:r>
        <w:t>*</w:t>
      </w:r>
      <w:proofErr w:type="gramStart"/>
      <w:r>
        <w:t>medical</w:t>
      </w:r>
      <w:proofErr w:type="gramEnd"/>
      <w:r>
        <w:t xml:space="preserve"> cannabis/au*         *CBD medical cannabis/benefits/au*</w:t>
      </w:r>
    </w:p>
    <w:p w14:paraId="3C5D6B11" w14:textId="7725383C" w:rsidR="00AB1313" w:rsidRDefault="00000000">
      <w:pPr>
        <w:pStyle w:val="Body"/>
      </w:pPr>
      <w:r>
        <w:t>Create personalised searches by using other descriptors, e</w:t>
      </w:r>
      <w:r w:rsidR="00E86F18">
        <w:t>.</w:t>
      </w:r>
      <w:r>
        <w:t>g</w:t>
      </w:r>
      <w:r w:rsidR="00E86F18">
        <w:t>.</w:t>
      </w:r>
      <w:r>
        <w:t xml:space="preserve">, </w:t>
      </w:r>
    </w:p>
    <w:p w14:paraId="66E13AD3" w14:textId="77777777" w:rsidR="00AB1313" w:rsidRDefault="00000000">
      <w:pPr>
        <w:pStyle w:val="Body"/>
      </w:pPr>
      <w:r>
        <w:t>*medical cannabis/chronic pain/au*     *medical cannabis</w:t>
      </w:r>
      <w:proofErr w:type="gramStart"/>
      <w:r>
        <w:t>/[</w:t>
      </w:r>
      <w:proofErr w:type="gramEnd"/>
      <w:r>
        <w:t>your condition]/au*</w:t>
      </w:r>
    </w:p>
    <w:p w14:paraId="699A8DB6" w14:textId="095ECE42" w:rsidR="00AB1313" w:rsidRDefault="00000000">
      <w:pPr>
        <w:pStyle w:val="Body"/>
      </w:pPr>
      <w:r>
        <w:t>*medical cannabis/prescribers</w:t>
      </w:r>
      <w:proofErr w:type="gramStart"/>
      <w:r>
        <w:t>/[</w:t>
      </w:r>
      <w:proofErr w:type="gramEnd"/>
      <w:r>
        <w:t>your area]/au*</w:t>
      </w:r>
    </w:p>
    <w:p w14:paraId="57BE92C3" w14:textId="77777777" w:rsidR="005155CA" w:rsidRDefault="005155CA">
      <w:pPr>
        <w:pStyle w:val="Body"/>
      </w:pPr>
    </w:p>
    <w:p w14:paraId="3C1E958A" w14:textId="77777777" w:rsidR="005155CA" w:rsidRDefault="005155CA">
      <w:pPr>
        <w:pStyle w:val="Body"/>
      </w:pPr>
    </w:p>
    <w:p w14:paraId="693B6FE2" w14:textId="5313B732" w:rsidR="00AB1313" w:rsidRDefault="00000000">
      <w:pPr>
        <w:pStyle w:val="Body"/>
      </w:pPr>
      <w:r>
        <w:rPr>
          <w:sz w:val="28"/>
          <w:szCs w:val="28"/>
        </w:rPr>
        <w:t>Emerald Clinics</w:t>
      </w:r>
    </w:p>
    <w:p w14:paraId="2840191B" w14:textId="10C595A1" w:rsidR="00AB1313" w:rsidRDefault="00000000">
      <w:pPr>
        <w:pStyle w:val="Body"/>
      </w:pPr>
      <w:hyperlink r:id="rId15" w:history="1">
        <w:r w:rsidRPr="00E86F18">
          <w:rPr>
            <w:rStyle w:val="Hyperlink0"/>
            <w:color w:val="000099"/>
          </w:rPr>
          <w:t>emeraldclinics.com.au</w:t>
        </w:r>
      </w:hyperlink>
      <w:r>
        <w:t xml:space="preserve">  A medical practice which specialises in medical cannabis. Knowledgeable and caring staff, recommended by myself and others.  </w:t>
      </w:r>
    </w:p>
    <w:p w14:paraId="3E0FD8C8" w14:textId="43F4CD4F" w:rsidR="00AB1313" w:rsidRDefault="00000000">
      <w:pPr>
        <w:pStyle w:val="Body"/>
      </w:pPr>
      <w:r>
        <w:t>2 McCourt St., West Leederville WA 6007.  Ph</w:t>
      </w:r>
      <w:r w:rsidR="00226EA3">
        <w:t>:</w:t>
      </w:r>
      <w:r>
        <w:t xml:space="preserve"> 6559 2821. This practice uses extensive digital self-assessment tools. If you are not familiar with the iPad, ask for the assessments to be sent as email attachments, they can then be completed on your home computer in advance of the initial consult. Staff will help those without digital skills. The form to refer to Emerald Clinics can be found by looking under "Patients" on the menu bar of the website.</w:t>
      </w:r>
    </w:p>
    <w:p w14:paraId="00FC3E70" w14:textId="125370B0" w:rsidR="00251171" w:rsidRDefault="00251171">
      <w:pPr>
        <w:rPr>
          <w:rFonts w:ascii="Arial Rounded MT Bold" w:hAnsi="Arial Rounded MT Bold" w:cs="Arial Unicode MS"/>
          <w:color w:val="000000"/>
          <w:sz w:val="22"/>
          <w:szCs w:val="22"/>
          <w:lang w:eastAsia="en-AU"/>
          <w14:textOutline w14:w="0" w14:cap="flat" w14:cmpd="sng" w14:algn="ctr">
            <w14:noFill/>
            <w14:prstDash w14:val="solid"/>
            <w14:bevel/>
          </w14:textOutline>
        </w:rPr>
      </w:pPr>
      <w:r>
        <w:br w:type="page"/>
      </w:r>
    </w:p>
    <w:p w14:paraId="2616C211" w14:textId="77777777" w:rsidR="00AB1313" w:rsidRDefault="00AB1313">
      <w:pPr>
        <w:pStyle w:val="Body"/>
      </w:pPr>
    </w:p>
    <w:p w14:paraId="67F3F0A1" w14:textId="179AFD74" w:rsidR="00AB1313" w:rsidRDefault="00000000">
      <w:pPr>
        <w:pStyle w:val="Body"/>
      </w:pPr>
      <w:r>
        <w:rPr>
          <w:sz w:val="28"/>
          <w:szCs w:val="28"/>
        </w:rPr>
        <w:t>Costs</w:t>
      </w:r>
    </w:p>
    <w:p w14:paraId="14633532" w14:textId="56274D8F" w:rsidR="00AB1313" w:rsidRDefault="00000000">
      <w:pPr>
        <w:pStyle w:val="Body"/>
      </w:pPr>
      <w:r>
        <w:t xml:space="preserve">Initial consult at Emerald </w:t>
      </w:r>
      <w:r w:rsidR="00E86F18">
        <w:t>Clinics (</w:t>
      </w:r>
      <w:r>
        <w:t>after a Medicare rebate of $111) $269.</w:t>
      </w:r>
    </w:p>
    <w:p w14:paraId="3CFC82E6" w14:textId="2175281E" w:rsidR="00AB1313" w:rsidRDefault="00000000">
      <w:pPr>
        <w:pStyle w:val="Body"/>
        <w:rPr>
          <w:u w:val="single"/>
        </w:rPr>
      </w:pPr>
      <w:r>
        <w:t xml:space="preserve">Medical cannabis, per month, many variables but between $200 to $1,700. </w:t>
      </w:r>
    </w:p>
    <w:p w14:paraId="3E369330" w14:textId="77777777" w:rsidR="00AB1313" w:rsidRDefault="00AB1313">
      <w:pPr>
        <w:pStyle w:val="Body"/>
      </w:pPr>
    </w:p>
    <w:p w14:paraId="4EB965EA" w14:textId="29E589F9" w:rsidR="00AB1313" w:rsidRDefault="00000000">
      <w:pPr>
        <w:pStyle w:val="Body"/>
        <w:rPr>
          <w:sz w:val="26"/>
          <w:szCs w:val="26"/>
          <w:u w:val="single"/>
        </w:rPr>
      </w:pPr>
      <w:r>
        <w:rPr>
          <w:sz w:val="28"/>
          <w:szCs w:val="28"/>
        </w:rPr>
        <w:t xml:space="preserve">Personal </w:t>
      </w:r>
      <w:r w:rsidR="00721581">
        <w:rPr>
          <w:sz w:val="28"/>
          <w:szCs w:val="28"/>
        </w:rPr>
        <w:t>S</w:t>
      </w:r>
      <w:r>
        <w:rPr>
          <w:sz w:val="28"/>
          <w:szCs w:val="28"/>
        </w:rPr>
        <w:t>tory</w:t>
      </w:r>
    </w:p>
    <w:p w14:paraId="398794CE" w14:textId="0C2BF3DE" w:rsidR="00AB1313" w:rsidRDefault="00000000">
      <w:pPr>
        <w:pStyle w:val="Body"/>
      </w:pPr>
      <w:r>
        <w:t>My main problems are cramps and aches in my feet and legs at nigh</w:t>
      </w:r>
      <w:r w:rsidR="00226EA3">
        <w:t>t</w:t>
      </w:r>
      <w:r>
        <w:t xml:space="preserve">, leading to frequent waking, with resultant fatigue during the day from a lack of REM sleep. Diagnosed as Peripheral Neuropath, PN, in 2010. Meds I have tried: </w:t>
      </w:r>
      <w:proofErr w:type="spellStart"/>
      <w:r>
        <w:t>Sifrol</w:t>
      </w:r>
      <w:proofErr w:type="spellEnd"/>
      <w:r>
        <w:t>, up to 827 mcg per day, then ceased. Pregabalin (Lyrica) up to 225 mg, but significant problems with cluster headaches, drowsiness during the day, and memory loss, mainly for spelling. Duloxetine, up to 60mg per day, was added to potentiate Lyrica. However, the original symptoms persisted with the same severity.</w:t>
      </w:r>
    </w:p>
    <w:p w14:paraId="216471AA" w14:textId="77777777" w:rsidR="00AB1313" w:rsidRDefault="00AB1313">
      <w:pPr>
        <w:pStyle w:val="Body"/>
      </w:pPr>
    </w:p>
    <w:p w14:paraId="25693D88" w14:textId="1A21AFF3" w:rsidR="00AB1313" w:rsidRDefault="00000000">
      <w:pPr>
        <w:pStyle w:val="Body"/>
      </w:pPr>
      <w:r>
        <w:t>Over thirty months prior to Sept 2020 I reduced and ceased the above meds and noticed an overall improvement in proprioception in my feet, and minimal cramps at night.</w:t>
      </w:r>
    </w:p>
    <w:p w14:paraId="516A5BC7" w14:textId="1967B03B" w:rsidR="00AB1313" w:rsidRDefault="00000000">
      <w:pPr>
        <w:pStyle w:val="Body"/>
      </w:pPr>
      <w:r>
        <w:t xml:space="preserve">Temperature regulation of my feet, and body temp generally, also improved. The improved sleep, along with better energy and mood during the day, was most welcome. The improvement (which is unusual for a chronic condition) lasted till June 2021. I then reverted to the old problems, but without the side effects of Lyrica. </w:t>
      </w:r>
    </w:p>
    <w:p w14:paraId="784FC52B" w14:textId="77777777" w:rsidR="00AB1313" w:rsidRDefault="00AB1313">
      <w:pPr>
        <w:pStyle w:val="Body"/>
      </w:pPr>
    </w:p>
    <w:p w14:paraId="274C07B2" w14:textId="77777777" w:rsidR="00AB1313" w:rsidRDefault="00000000">
      <w:pPr>
        <w:pStyle w:val="Body"/>
        <w:tabs>
          <w:tab w:val="left" w:pos="283"/>
        </w:tabs>
      </w:pPr>
      <w:r>
        <w:rPr>
          <w:sz w:val="28"/>
          <w:szCs w:val="28"/>
        </w:rPr>
        <w:t>General advantages of medical cannabis</w:t>
      </w:r>
      <w:r>
        <w:t xml:space="preserve"> </w:t>
      </w:r>
    </w:p>
    <w:p w14:paraId="2AD001EB" w14:textId="77777777" w:rsidR="00AB1313" w:rsidRDefault="00000000">
      <w:pPr>
        <w:pStyle w:val="Body"/>
        <w:tabs>
          <w:tab w:val="left" w:pos="283"/>
        </w:tabs>
      </w:pPr>
      <w:r>
        <w:t>For pain management specifically, it is sometimes effective without the disadvantages of the opioid group (sedation, tolerance, addiction, constipation). Medical cannabis also avoids the drowsiness, headaches and memory loss of pregabalin (Lyrica).</w:t>
      </w:r>
    </w:p>
    <w:p w14:paraId="08E66E70" w14:textId="77777777" w:rsidR="00AB1313" w:rsidRDefault="00AB1313">
      <w:pPr>
        <w:pStyle w:val="Body"/>
      </w:pPr>
    </w:p>
    <w:p w14:paraId="0B277EE8" w14:textId="77777777" w:rsidR="00AB1313" w:rsidRDefault="00000000">
      <w:pPr>
        <w:pStyle w:val="Body"/>
        <w:rPr>
          <w:sz w:val="28"/>
          <w:szCs w:val="28"/>
        </w:rPr>
      </w:pPr>
      <w:r>
        <w:rPr>
          <w:sz w:val="28"/>
          <w:szCs w:val="28"/>
        </w:rPr>
        <w:t xml:space="preserve">My personal experience with medical cannabis </w:t>
      </w:r>
    </w:p>
    <w:p w14:paraId="053C30F3" w14:textId="342D8909" w:rsidR="00AB1313" w:rsidRDefault="00000000">
      <w:pPr>
        <w:pStyle w:val="Body"/>
      </w:pPr>
      <w:r>
        <w:t xml:space="preserve">Using the principles of titration, I took the dosage of CBD up to 600mg per night, but with no benefit. Medical cannabis is not for everyone, as only 60 - 70% of trialists are </w:t>
      </w:r>
      <w:r w:rsidR="00E86F18">
        <w:t>helped and</w:t>
      </w:r>
      <w:r>
        <w:t xml:space="preserve"> it seems I am among the unlucky ones.</w:t>
      </w:r>
    </w:p>
    <w:p w14:paraId="76CEEC2C" w14:textId="77777777" w:rsidR="00226EA3" w:rsidRDefault="00226EA3">
      <w:pPr>
        <w:pStyle w:val="Body"/>
      </w:pPr>
    </w:p>
    <w:p w14:paraId="206E88E5" w14:textId="39E08EB1" w:rsidR="00AB1313" w:rsidRDefault="00000000">
      <w:pPr>
        <w:pStyle w:val="Body"/>
        <w:rPr>
          <w:sz w:val="28"/>
          <w:szCs w:val="28"/>
        </w:rPr>
      </w:pPr>
      <w:r>
        <w:rPr>
          <w:sz w:val="28"/>
          <w:szCs w:val="28"/>
        </w:rPr>
        <w:t>Words of caution</w:t>
      </w:r>
    </w:p>
    <w:p w14:paraId="4B866DDE" w14:textId="78535FC1" w:rsidR="00AB1313" w:rsidRDefault="00000000">
      <w:pPr>
        <w:pStyle w:val="Body"/>
      </w:pPr>
      <w:r>
        <w:t xml:space="preserve">+ The art of living with a chronic medical condition is a topic for another day. </w:t>
      </w:r>
      <w:r w:rsidR="00226EA3">
        <w:t>Sometimes help</w:t>
      </w:r>
      <w:r>
        <w:t xml:space="preserve"> is limited, or there is no answer. Although we can imagine a perfect world, our lives are lived within a very imperfect body. In philosophy, it is called the 'mind-body dichotomy</w:t>
      </w:r>
      <w:r>
        <w:rPr>
          <w:rtl/>
        </w:rPr>
        <w:t>’</w:t>
      </w:r>
      <w:r>
        <w:t xml:space="preserve">. The best help comes from other people. A counsellor may be able to give some guidance on psychological attitude, and suggested reading. </w:t>
      </w:r>
    </w:p>
    <w:p w14:paraId="7F31ABB8" w14:textId="77777777" w:rsidR="00AB1313" w:rsidRDefault="00000000">
      <w:pPr>
        <w:pStyle w:val="Body"/>
      </w:pPr>
      <w:r>
        <w:t>Try this search:  *Stoic response to adversity*</w:t>
      </w:r>
    </w:p>
    <w:p w14:paraId="2F95BC63" w14:textId="178D23DA" w:rsidR="00AB1313" w:rsidRDefault="00AB1313">
      <w:pPr>
        <w:pStyle w:val="Body"/>
      </w:pPr>
    </w:p>
    <w:p w14:paraId="1E68F643" w14:textId="200E0E11" w:rsidR="00AB1313" w:rsidRDefault="00000000">
      <w:pPr>
        <w:pStyle w:val="Body"/>
        <w:numPr>
          <w:ilvl w:val="0"/>
          <w:numId w:val="2"/>
        </w:numPr>
      </w:pPr>
      <w:r>
        <w:t xml:space="preserve">Different combinations of THC and CBD are used to treat 50+ medical conditions, and although the TGA has given </w:t>
      </w:r>
      <w:r w:rsidR="00226EA3">
        <w:t>individual approvals</w:t>
      </w:r>
      <w:r>
        <w:t>, formal research is limited.</w:t>
      </w:r>
    </w:p>
    <w:p w14:paraId="3BBC2914" w14:textId="77777777" w:rsidR="00AB1313" w:rsidRDefault="00AB1313">
      <w:pPr>
        <w:pStyle w:val="Body"/>
      </w:pPr>
    </w:p>
    <w:p w14:paraId="3C80BBB5" w14:textId="5FCFEF54" w:rsidR="00AB1313" w:rsidRDefault="00000000">
      <w:pPr>
        <w:pStyle w:val="Body"/>
        <w:numPr>
          <w:ilvl w:val="0"/>
          <w:numId w:val="2"/>
        </w:numPr>
      </w:pPr>
      <w:r>
        <w:t xml:space="preserve">Also, keep in mind the phenomena of the 'snake oil salesman', </w:t>
      </w:r>
      <w:r w:rsidR="004604AB">
        <w:t>i.e.</w:t>
      </w:r>
      <w:r>
        <w:t>, a smooth-talking operator selling a mystery product, making promises to an ignorant and desperate audience about a 'new cure'. The phrase originated on the Californian goldfields, but the process is as old as humanity.</w:t>
      </w:r>
      <w:r w:rsidR="00251171">
        <w:t xml:space="preserve"> </w:t>
      </w:r>
    </w:p>
    <w:p w14:paraId="758F758F" w14:textId="77777777" w:rsidR="00251171" w:rsidRDefault="00251171" w:rsidP="00251171">
      <w:pPr>
        <w:pStyle w:val="ListParagraph"/>
      </w:pPr>
    </w:p>
    <w:p w14:paraId="4A31DA45" w14:textId="77777777" w:rsidR="00251171" w:rsidRDefault="00251171" w:rsidP="00251171">
      <w:pPr>
        <w:pStyle w:val="Body"/>
        <w:ind w:left="196"/>
      </w:pPr>
    </w:p>
    <w:p w14:paraId="779B8292" w14:textId="28880316" w:rsidR="00AB1313" w:rsidRDefault="00000000">
      <w:pPr>
        <w:pStyle w:val="Body"/>
        <w:rPr>
          <w:u w:val="single"/>
        </w:rPr>
      </w:pPr>
      <w:r>
        <w:rPr>
          <w:sz w:val="28"/>
          <w:szCs w:val="28"/>
        </w:rPr>
        <w:t>Suggestions</w:t>
      </w:r>
    </w:p>
    <w:p w14:paraId="23ED03A4" w14:textId="5C9FD709" w:rsidR="00AB1313" w:rsidRDefault="00000000">
      <w:pPr>
        <w:pStyle w:val="Body"/>
      </w:pPr>
      <w:r>
        <w:t>A</w:t>
      </w:r>
      <w:r w:rsidR="004604AB">
        <w:t>)</w:t>
      </w:r>
      <w:r>
        <w:t>. Keep a personal medical record, along with copies of investigations and specialist</w:t>
      </w:r>
      <w:r>
        <w:rPr>
          <w:rtl/>
        </w:rPr>
        <w:t>’</w:t>
      </w:r>
      <w:r>
        <w:t>s reports (if available). Especially for chronic conditions, having a record of the date and nature of a problem gives an accurate basis for future management.  Plus, the discipline involved in writing will help to clarify the detail.</w:t>
      </w:r>
    </w:p>
    <w:p w14:paraId="56B173EF" w14:textId="148F6845" w:rsidR="00AB1313" w:rsidRDefault="00000000">
      <w:pPr>
        <w:pStyle w:val="Body"/>
      </w:pPr>
      <w:r>
        <w:t>Remember, your medical record is owned by the practice, and may not always be available.</w:t>
      </w:r>
    </w:p>
    <w:p w14:paraId="70B96AFE" w14:textId="77777777" w:rsidR="00AB1313" w:rsidRDefault="00AB1313">
      <w:pPr>
        <w:pStyle w:val="Body"/>
      </w:pPr>
    </w:p>
    <w:p w14:paraId="144A83F1" w14:textId="3A0337FF" w:rsidR="00AB1313" w:rsidRDefault="00000000">
      <w:pPr>
        <w:pStyle w:val="Body"/>
      </w:pPr>
      <w:r>
        <w:t>B</w:t>
      </w:r>
      <w:r w:rsidR="004604AB">
        <w:t>)</w:t>
      </w:r>
      <w:r>
        <w:t>.  Join a support group related to your condition. People with similar problems can comfort each other, and the wisdom of many can be shared.</w:t>
      </w:r>
    </w:p>
    <w:p w14:paraId="09B47D29" w14:textId="77777777" w:rsidR="00AB1313" w:rsidRDefault="00AB1313">
      <w:pPr>
        <w:pStyle w:val="Body"/>
      </w:pPr>
    </w:p>
    <w:p w14:paraId="6C3241BE" w14:textId="391A7930" w:rsidR="00AB1313" w:rsidRDefault="00000000">
      <w:pPr>
        <w:pStyle w:val="Body"/>
      </w:pPr>
      <w:hyperlink r:id="rId16" w:history="1">
        <w:r w:rsidRPr="00E86F18">
          <w:rPr>
            <w:rStyle w:val="Hyperlink0"/>
            <w:color w:val="000099"/>
          </w:rPr>
          <w:t>ncwa.com.au</w:t>
        </w:r>
      </w:hyperlink>
      <w:r>
        <w:t xml:space="preserve">  Neurological Council of WA. Service provider for people with neuro conditions. Funded by WA govt, no cost to clients. Staffed by nurses with specialist training. </w:t>
      </w:r>
      <w:r w:rsidR="00150CA9">
        <w:t>Also,</w:t>
      </w:r>
      <w:r>
        <w:t xml:space="preserve"> an advisory role, monthly support meetings, and much more. Ph</w:t>
      </w:r>
      <w:r w:rsidR="00150CA9">
        <w:t>:</w:t>
      </w:r>
      <w:r>
        <w:t xml:space="preserve"> 6457 7533. </w:t>
      </w:r>
    </w:p>
    <w:p w14:paraId="5F110A89" w14:textId="77777777" w:rsidR="00AB1313" w:rsidRDefault="00AB1313">
      <w:pPr>
        <w:pStyle w:val="Body"/>
      </w:pPr>
    </w:p>
    <w:p w14:paraId="2BCE14FE" w14:textId="3DE302C0" w:rsidR="00AB1313" w:rsidRDefault="00000000">
      <w:pPr>
        <w:pStyle w:val="Body"/>
      </w:pPr>
      <w:hyperlink r:id="rId17" w:history="1">
        <w:r w:rsidRPr="00E86F18">
          <w:rPr>
            <w:rStyle w:val="Hyperlink0"/>
            <w:color w:val="000099"/>
          </w:rPr>
          <w:t>connectgroups.org.au</w:t>
        </w:r>
      </w:hyperlink>
      <w:r>
        <w:t xml:space="preserve">  Connect  Groups. Umbrella organisation helping WA medical support groups with listing, training, volunteering </w:t>
      </w:r>
      <w:r w:rsidR="00706DE6">
        <w:t>etc.</w:t>
      </w:r>
      <w:r>
        <w:rPr>
          <w:lang w:val="it-IT"/>
        </w:rPr>
        <w:t xml:space="preserve"> Ph 9364 6909.</w:t>
      </w:r>
    </w:p>
    <w:p w14:paraId="1C082B58" w14:textId="7C82FF7D" w:rsidR="00AB1313" w:rsidRDefault="00AB1313">
      <w:pPr>
        <w:pStyle w:val="Body"/>
      </w:pPr>
    </w:p>
    <w:p w14:paraId="007384FF" w14:textId="1AB1B26D" w:rsidR="00AB1313" w:rsidRDefault="00000000">
      <w:pPr>
        <w:pStyle w:val="Body"/>
      </w:pPr>
      <w:r>
        <w:t>C</w:t>
      </w:r>
      <w:r w:rsidR="00DB61B6">
        <w:t>)</w:t>
      </w:r>
      <w:r>
        <w:t xml:space="preserve">.  If you have an intractable medical problem and are not making progress with your usual doctors, ask your GP for a second opinion from another specialist. Medicare will cover </w:t>
      </w:r>
      <w:r w:rsidR="00DB61B6">
        <w:t xml:space="preserve">the </w:t>
      </w:r>
      <w:r>
        <w:t xml:space="preserve">first $111 of the cost of an initial consult. For those with a pain problem, another avenue </w:t>
      </w:r>
      <w:r w:rsidR="00DB61B6">
        <w:t>is</w:t>
      </w:r>
      <w:r w:rsidR="00DA1BCF">
        <w:t xml:space="preserve"> </w:t>
      </w:r>
      <w:r>
        <w:t>to see a pain specialist.</w:t>
      </w:r>
    </w:p>
    <w:p w14:paraId="62708A2F" w14:textId="77777777" w:rsidR="00AB1313" w:rsidRDefault="00AB1313">
      <w:pPr>
        <w:pStyle w:val="Body"/>
      </w:pPr>
    </w:p>
    <w:p w14:paraId="12721288" w14:textId="6D17EA43" w:rsidR="00AB1313" w:rsidRDefault="00000000">
      <w:pPr>
        <w:pStyle w:val="Body"/>
      </w:pPr>
      <w:r>
        <w:t>D</w:t>
      </w:r>
      <w:r w:rsidR="00DA1BCF">
        <w:t>)</w:t>
      </w:r>
      <w:r>
        <w:t xml:space="preserve">.  Do your homework before suggesting to your GP an unusual treatment like medical cannabis. A factual, focused suggestion will get better results. Although all doctors can apply to the TGA for permission to prescribe medical cannabis, many doctors are not familiar with the products, or the application and monitoring requirements. A referral to Emerald Clinics gets around this problem, so download a hard copy of the referral form </w:t>
      </w:r>
      <w:r w:rsidR="00DA1BCF">
        <w:t>and take</w:t>
      </w:r>
      <w:r>
        <w:t xml:space="preserve"> it to the GP appointment, with the patient information section completed.</w:t>
      </w:r>
    </w:p>
    <w:p w14:paraId="3D3D9CA2" w14:textId="77777777" w:rsidR="00AB1313" w:rsidRDefault="00AB1313">
      <w:pPr>
        <w:pStyle w:val="Body"/>
      </w:pPr>
    </w:p>
    <w:p w14:paraId="7FAED9A6" w14:textId="4D85EBE8" w:rsidR="00AB1313" w:rsidRDefault="00000000">
      <w:pPr>
        <w:pStyle w:val="Body"/>
      </w:pPr>
      <w:r>
        <w:t>E</w:t>
      </w:r>
      <w:r w:rsidR="00E86F18">
        <w:t>)</w:t>
      </w:r>
      <w:r>
        <w:t xml:space="preserve">.  As medical cannabis is new in Aust, your GP may not have been prompted to consider it in the past. If you meet resistance after the above suggestions, see </w:t>
      </w:r>
      <w:r w:rsidR="00706DE6">
        <w:t>these two</w:t>
      </w:r>
      <w:r>
        <w:t xml:space="preserve"> websites for additional approaches:</w:t>
      </w:r>
    </w:p>
    <w:p w14:paraId="71E0BD99" w14:textId="77777777" w:rsidR="00AB1313" w:rsidRPr="00E86F18" w:rsidRDefault="00000000">
      <w:pPr>
        <w:pStyle w:val="Body"/>
        <w:rPr>
          <w:color w:val="0070C0"/>
        </w:rPr>
      </w:pPr>
      <w:hyperlink r:id="rId18" w:history="1">
        <w:r w:rsidRPr="00E86F18">
          <w:rPr>
            <w:rStyle w:val="Hyperlink0"/>
            <w:color w:val="000099"/>
          </w:rPr>
          <w:t>littlegreenpharma.com</w:t>
        </w:r>
      </w:hyperlink>
      <w:r w:rsidRPr="00E86F18">
        <w:rPr>
          <w:color w:val="0070C0"/>
        </w:rPr>
        <w:t xml:space="preserve"> </w:t>
      </w:r>
    </w:p>
    <w:p w14:paraId="55D68001" w14:textId="77777777" w:rsidR="00AB1313" w:rsidRDefault="00000000">
      <w:pPr>
        <w:pStyle w:val="Body"/>
      </w:pPr>
      <w:hyperlink r:id="rId19" w:history="1">
        <w:r w:rsidRPr="00E86F18">
          <w:rPr>
            <w:rStyle w:val="Hyperlink0"/>
            <w:color w:val="000099"/>
          </w:rPr>
          <w:t>greenchoices.com.au</w:t>
        </w:r>
      </w:hyperlink>
      <w:r>
        <w:t xml:space="preserve">   </w:t>
      </w:r>
    </w:p>
    <w:p w14:paraId="20F99615" w14:textId="1B9DEFC1" w:rsidR="00721581" w:rsidRDefault="00721581">
      <w:pPr>
        <w:rPr>
          <w:rFonts w:ascii="Arial Rounded MT Bold" w:hAnsi="Arial Rounded MT Bold" w:cs="Arial Unicode MS"/>
          <w:color w:val="000000"/>
          <w:sz w:val="22"/>
          <w:szCs w:val="22"/>
          <w:lang w:eastAsia="en-AU"/>
          <w14:textOutline w14:w="0" w14:cap="flat" w14:cmpd="sng" w14:algn="ctr">
            <w14:noFill/>
            <w14:prstDash w14:val="solid"/>
            <w14:bevel/>
          </w14:textOutline>
        </w:rPr>
      </w:pPr>
    </w:p>
    <w:p w14:paraId="7D90E08B" w14:textId="77777777" w:rsidR="00AB1313" w:rsidRDefault="00AB1313">
      <w:pPr>
        <w:pStyle w:val="Body"/>
      </w:pPr>
    </w:p>
    <w:p w14:paraId="21FF76CD" w14:textId="77777777" w:rsidR="00AB1313" w:rsidRDefault="00000000">
      <w:pPr>
        <w:pStyle w:val="Body"/>
        <w:rPr>
          <w:sz w:val="28"/>
          <w:szCs w:val="28"/>
        </w:rPr>
      </w:pPr>
      <w:r>
        <w:rPr>
          <w:sz w:val="28"/>
          <w:szCs w:val="28"/>
          <w:lang w:val="it-IT"/>
        </w:rPr>
        <w:t>Conclusion</w:t>
      </w:r>
    </w:p>
    <w:p w14:paraId="607D61C6" w14:textId="0E011336" w:rsidR="00AB1313" w:rsidRDefault="00000000">
      <w:pPr>
        <w:pStyle w:val="Body"/>
      </w:pPr>
      <w:r>
        <w:t xml:space="preserve">Trying medical cannabis need not be difficult, but it is a substantial exercise, as it involves the interaction of two complex 'scenarios', </w:t>
      </w:r>
      <w:r w:rsidR="00721581">
        <w:t>i.e.</w:t>
      </w:r>
      <w:r>
        <w:t xml:space="preserve">, chronic health problems, and a 'new' treatment which is not fully tested, or accepted, by the regulators. Given these hurdles, plus the time, effort, and costs involved, success is more likely when well prepared. </w:t>
      </w:r>
    </w:p>
    <w:p w14:paraId="451CD7D3" w14:textId="77777777" w:rsidR="00AB1313" w:rsidRDefault="00AB1313">
      <w:pPr>
        <w:pStyle w:val="Body"/>
      </w:pPr>
    </w:p>
    <w:p w14:paraId="7E908CE5" w14:textId="77777777" w:rsidR="00AB1313" w:rsidRDefault="00000000">
      <w:pPr>
        <w:pStyle w:val="Body"/>
      </w:pPr>
      <w:r>
        <w:t>Although it was an expensive exercise, and ultimately unsuccessful, I am satisfied with the trial. I have written this article to help others who may be considering medical cannabis.</w:t>
      </w:r>
    </w:p>
    <w:p w14:paraId="0A7A25D4" w14:textId="77777777" w:rsidR="00AB1313" w:rsidRDefault="00000000">
      <w:pPr>
        <w:pStyle w:val="Body"/>
      </w:pPr>
      <w:r>
        <w:t xml:space="preserve">Please let me know of possible improvements. </w:t>
      </w:r>
    </w:p>
    <w:p w14:paraId="0B09FA94" w14:textId="77777777" w:rsidR="00AB1313" w:rsidRDefault="00AB1313">
      <w:pPr>
        <w:pStyle w:val="Body"/>
      </w:pPr>
    </w:p>
    <w:p w14:paraId="18DEBAF6" w14:textId="77777777" w:rsidR="00AB1313" w:rsidRDefault="00000000">
      <w:pPr>
        <w:pStyle w:val="Body"/>
      </w:pPr>
      <w:r>
        <w:t>Final thoughts:</w:t>
      </w:r>
    </w:p>
    <w:p w14:paraId="33B735E0" w14:textId="30DA2512" w:rsidR="00AB1313" w:rsidRDefault="00000000">
      <w:pPr>
        <w:pStyle w:val="Body"/>
      </w:pPr>
      <w:r>
        <w:t>'</w:t>
      </w:r>
      <w:r w:rsidR="00E86F18">
        <w:t>Take</w:t>
      </w:r>
      <w:r>
        <w:t xml:space="preserve"> control of what you can control'.  Stoics, 300 BC</w:t>
      </w:r>
    </w:p>
    <w:p w14:paraId="169AA94B" w14:textId="77777777" w:rsidR="00AB1313" w:rsidRDefault="00000000">
      <w:pPr>
        <w:pStyle w:val="Body"/>
      </w:pPr>
      <w:r>
        <w:t>'Gratitude is not only the greatest of the virtues, but the parent of all the others'.  Cicero.</w:t>
      </w:r>
    </w:p>
    <w:p w14:paraId="17C43936" w14:textId="57FE565D" w:rsidR="00AB1313" w:rsidRDefault="00000000">
      <w:pPr>
        <w:pStyle w:val="Body"/>
      </w:pPr>
      <w:r>
        <w:t>'Our life is a brief gift, health our greatest asset'.  From the Buddhist tradition.</w:t>
      </w:r>
    </w:p>
    <w:sectPr w:rsidR="00AB1313">
      <w:headerReference w:type="default" r:id="rId20"/>
      <w:footerReference w:type="default" r:id="rId2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B669" w14:textId="77777777" w:rsidR="00CB1E3D" w:rsidRDefault="00CB1E3D">
      <w:r>
        <w:separator/>
      </w:r>
    </w:p>
  </w:endnote>
  <w:endnote w:type="continuationSeparator" w:id="0">
    <w:p w14:paraId="0D82BF58" w14:textId="77777777" w:rsidR="00CB1E3D" w:rsidRDefault="00C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8829" w14:textId="1DCD264E" w:rsidR="00AB1313" w:rsidRPr="002B3699" w:rsidRDefault="002B3699" w:rsidP="002B3699">
    <w:pPr>
      <w:pStyle w:val="Footer"/>
      <w:jc w:val="right"/>
      <w:rPr>
        <w:rFonts w:asciiTheme="minorHAnsi" w:hAnsiTheme="minorHAnsi"/>
        <w:sz w:val="20"/>
        <w:szCs w:val="20"/>
      </w:rPr>
    </w:pPr>
    <w:r w:rsidRPr="002B3699">
      <w:rPr>
        <w:rFonts w:asciiTheme="minorHAnsi" w:hAnsiTheme="minorHAnsi"/>
        <w:sz w:val="20"/>
        <w:szCs w:val="20"/>
        <w:lang w:val="en-GB"/>
      </w:rPr>
      <w:t xml:space="preserve">Page </w:t>
    </w:r>
    <w:r w:rsidRPr="002B3699">
      <w:rPr>
        <w:rFonts w:asciiTheme="minorHAnsi" w:hAnsiTheme="minorHAnsi"/>
        <w:b/>
        <w:bCs/>
        <w:sz w:val="20"/>
        <w:szCs w:val="20"/>
      </w:rPr>
      <w:fldChar w:fldCharType="begin"/>
    </w:r>
    <w:r w:rsidRPr="002B3699">
      <w:rPr>
        <w:rFonts w:asciiTheme="minorHAnsi" w:hAnsiTheme="minorHAnsi"/>
        <w:b/>
        <w:bCs/>
        <w:sz w:val="20"/>
        <w:szCs w:val="20"/>
      </w:rPr>
      <w:instrText>PAGE  \* Arabic  \* MERGEFORMAT</w:instrText>
    </w:r>
    <w:r w:rsidRPr="002B3699">
      <w:rPr>
        <w:rFonts w:asciiTheme="minorHAnsi" w:hAnsiTheme="minorHAnsi"/>
        <w:b/>
        <w:bCs/>
        <w:sz w:val="20"/>
        <w:szCs w:val="20"/>
      </w:rPr>
      <w:fldChar w:fldCharType="separate"/>
    </w:r>
    <w:r w:rsidRPr="002B3699">
      <w:rPr>
        <w:rFonts w:asciiTheme="minorHAnsi" w:hAnsiTheme="minorHAnsi"/>
        <w:b/>
        <w:bCs/>
        <w:sz w:val="20"/>
        <w:szCs w:val="20"/>
        <w:lang w:val="en-GB"/>
      </w:rPr>
      <w:t>1</w:t>
    </w:r>
    <w:r w:rsidRPr="002B3699">
      <w:rPr>
        <w:rFonts w:asciiTheme="minorHAnsi" w:hAnsiTheme="minorHAnsi"/>
        <w:b/>
        <w:bCs/>
        <w:sz w:val="20"/>
        <w:szCs w:val="20"/>
      </w:rPr>
      <w:fldChar w:fldCharType="end"/>
    </w:r>
    <w:r w:rsidRPr="002B3699">
      <w:rPr>
        <w:rFonts w:asciiTheme="minorHAnsi" w:hAnsiTheme="minorHAnsi"/>
        <w:sz w:val="20"/>
        <w:szCs w:val="20"/>
        <w:lang w:val="en-GB"/>
      </w:rPr>
      <w:t xml:space="preserve"> of </w:t>
    </w:r>
    <w:r w:rsidRPr="002B3699">
      <w:rPr>
        <w:rFonts w:asciiTheme="minorHAnsi" w:hAnsiTheme="minorHAnsi"/>
        <w:b/>
        <w:bCs/>
        <w:sz w:val="20"/>
        <w:szCs w:val="20"/>
      </w:rPr>
      <w:fldChar w:fldCharType="begin"/>
    </w:r>
    <w:r w:rsidRPr="002B3699">
      <w:rPr>
        <w:rFonts w:asciiTheme="minorHAnsi" w:hAnsiTheme="minorHAnsi"/>
        <w:b/>
        <w:bCs/>
        <w:sz w:val="20"/>
        <w:szCs w:val="20"/>
      </w:rPr>
      <w:instrText>NUMPAGES  \* Arabic  \* MERGEFORMAT</w:instrText>
    </w:r>
    <w:r w:rsidRPr="002B3699">
      <w:rPr>
        <w:rFonts w:asciiTheme="minorHAnsi" w:hAnsiTheme="minorHAnsi"/>
        <w:b/>
        <w:bCs/>
        <w:sz w:val="20"/>
        <w:szCs w:val="20"/>
      </w:rPr>
      <w:fldChar w:fldCharType="separate"/>
    </w:r>
    <w:r w:rsidRPr="002B3699">
      <w:rPr>
        <w:rFonts w:asciiTheme="minorHAnsi" w:hAnsiTheme="minorHAnsi"/>
        <w:b/>
        <w:bCs/>
        <w:sz w:val="20"/>
        <w:szCs w:val="20"/>
        <w:lang w:val="en-GB"/>
      </w:rPr>
      <w:t>2</w:t>
    </w:r>
    <w:r w:rsidRPr="002B3699">
      <w:rPr>
        <w:rFonts w:asciiTheme="minorHAnsi" w:hAnsi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9786" w14:textId="77777777" w:rsidR="00CB1E3D" w:rsidRDefault="00CB1E3D">
      <w:r>
        <w:separator/>
      </w:r>
    </w:p>
  </w:footnote>
  <w:footnote w:type="continuationSeparator" w:id="0">
    <w:p w14:paraId="7463D8B3" w14:textId="77777777" w:rsidR="00CB1E3D" w:rsidRDefault="00CB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9664" w14:textId="77777777" w:rsidR="00AB1313" w:rsidRDefault="00AB1313">
    <w:pPr>
      <w:tabs>
        <w:tab w:val="right" w:pos="9360"/>
      </w:tabs>
      <w:rPr>
        <w:rFonts w:ascii="Helvetica" w:hAnsi="Helvetica" w:cs="Arial Unicode MS"/>
        <w:color w:val="000000"/>
        <w14:textOutline w14:w="0" w14:cap="flat" w14:cmpd="sng" w14:algn="ctr">
          <w14:noFill/>
          <w14:prstDash w14:val="solid"/>
          <w14:bevel/>
        </w14:textOutline>
      </w:rPr>
    </w:pPr>
  </w:p>
  <w:p w14:paraId="09CC2D6F" w14:textId="77777777" w:rsidR="00AB1313" w:rsidRDefault="00AB131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7260"/>
    <w:multiLevelType w:val="hybridMultilevel"/>
    <w:tmpl w:val="02585538"/>
    <w:numStyleLink w:val="Bullet"/>
  </w:abstractNum>
  <w:abstractNum w:abstractNumId="1" w15:restartNumberingAfterBreak="0">
    <w:nsid w:val="45E2336C"/>
    <w:multiLevelType w:val="hybridMultilevel"/>
    <w:tmpl w:val="02585538"/>
    <w:styleLink w:val="Bullet"/>
    <w:lvl w:ilvl="0" w:tplc="C39A7AB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5F49D3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F16490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DC43A1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5CC48D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B745E1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C74215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9B8B15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492BCA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6368687">
    <w:abstractNumId w:val="1"/>
  </w:num>
  <w:num w:numId="2" w16cid:durableId="150859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J4QEz+C4L6BjzzQMoHrCYzYoqyh4jzVz+/XolzYF59KL940anMt9aUovVtxtaSapM7EEpHT0HyxQRLRrOtuA9A==" w:salt="ZVArv3vmPNEzoDhYIHFIvA=="/>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13"/>
    <w:rsid w:val="00150CA9"/>
    <w:rsid w:val="00226EA3"/>
    <w:rsid w:val="00251171"/>
    <w:rsid w:val="002B3699"/>
    <w:rsid w:val="003F7F97"/>
    <w:rsid w:val="004604AB"/>
    <w:rsid w:val="005155CA"/>
    <w:rsid w:val="005D6BD0"/>
    <w:rsid w:val="006B3B42"/>
    <w:rsid w:val="00706DE6"/>
    <w:rsid w:val="00721581"/>
    <w:rsid w:val="00857650"/>
    <w:rsid w:val="009B5AE3"/>
    <w:rsid w:val="00A24350"/>
    <w:rsid w:val="00AB1313"/>
    <w:rsid w:val="00AF6CFC"/>
    <w:rsid w:val="00BB327B"/>
    <w:rsid w:val="00C2116A"/>
    <w:rsid w:val="00CB1E3D"/>
    <w:rsid w:val="00D622F1"/>
    <w:rsid w:val="00DA1BCF"/>
    <w:rsid w:val="00DB61B6"/>
    <w:rsid w:val="00E57C68"/>
    <w:rsid w:val="00E86F18"/>
    <w:rsid w:val="00F06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2098"/>
  <w15:docId w15:val="{D0B947C7-9D14-4BE3-A852-9782664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60" w:lineRule="auto"/>
    </w:pPr>
    <w:rPr>
      <w:rFonts w:ascii="Arial Rounded MT Bold" w:hAnsi="Arial Rounded MT Bold" w:cs="Arial Unicode MS"/>
      <w:color w:val="000000"/>
      <w:sz w:val="22"/>
      <w:szCs w:val="22"/>
      <w:lang w:val="en-US"/>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00000"/>
      <w:u w:val="single"/>
    </w:rPr>
  </w:style>
  <w:style w:type="numbering" w:customStyle="1" w:styleId="Bullet">
    <w:name w:val="Bullet"/>
    <w:pPr>
      <w:numPr>
        <w:numId w:val="1"/>
      </w:numPr>
    </w:pPr>
  </w:style>
  <w:style w:type="paragraph" w:customStyle="1" w:styleId="HeaderFooter">
    <w:name w:val="Header &amp; Footer"/>
    <w:pPr>
      <w:widowControl w:val="0"/>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2B3699"/>
    <w:pPr>
      <w:tabs>
        <w:tab w:val="center" w:pos="4513"/>
        <w:tab w:val="right" w:pos="9026"/>
      </w:tabs>
    </w:pPr>
  </w:style>
  <w:style w:type="character" w:customStyle="1" w:styleId="HeaderChar">
    <w:name w:val="Header Char"/>
    <w:basedOn w:val="DefaultParagraphFont"/>
    <w:link w:val="Header"/>
    <w:uiPriority w:val="99"/>
    <w:rsid w:val="002B3699"/>
    <w:rPr>
      <w:sz w:val="24"/>
      <w:szCs w:val="24"/>
      <w:lang w:val="en-US" w:eastAsia="en-US"/>
    </w:rPr>
  </w:style>
  <w:style w:type="paragraph" w:styleId="Footer">
    <w:name w:val="footer"/>
    <w:basedOn w:val="Normal"/>
    <w:link w:val="FooterChar"/>
    <w:uiPriority w:val="99"/>
    <w:unhideWhenUsed/>
    <w:rsid w:val="002B3699"/>
    <w:pPr>
      <w:tabs>
        <w:tab w:val="center" w:pos="4513"/>
        <w:tab w:val="right" w:pos="9026"/>
      </w:tabs>
    </w:pPr>
  </w:style>
  <w:style w:type="character" w:customStyle="1" w:styleId="FooterChar">
    <w:name w:val="Footer Char"/>
    <w:basedOn w:val="DefaultParagraphFont"/>
    <w:link w:val="Footer"/>
    <w:uiPriority w:val="99"/>
    <w:rsid w:val="002B3699"/>
    <w:rPr>
      <w:sz w:val="24"/>
      <w:szCs w:val="24"/>
      <w:lang w:val="en-US" w:eastAsia="en-US"/>
    </w:rPr>
  </w:style>
  <w:style w:type="paragraph" w:styleId="ListParagraph">
    <w:name w:val="List Paragraph"/>
    <w:basedOn w:val="Normal"/>
    <w:uiPriority w:val="34"/>
    <w:qFormat/>
    <w:rsid w:val="00251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gov.au" TargetMode="External"/><Relationship Id="rId13" Type="http://schemas.openxmlformats.org/officeDocument/2006/relationships/hyperlink" Target="http://greenchoices.com.au" TargetMode="External"/><Relationship Id="rId18" Type="http://schemas.openxmlformats.org/officeDocument/2006/relationships/hyperlink" Target="http://littlegreenpharm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tga.gov.au" TargetMode="External"/><Relationship Id="rId12" Type="http://schemas.openxmlformats.org/officeDocument/2006/relationships/hyperlink" Target="http://littlegreenpharma.com" TargetMode="External"/><Relationship Id="rId17" Type="http://schemas.openxmlformats.org/officeDocument/2006/relationships/hyperlink" Target="http://connectgroups.org.au" TargetMode="External"/><Relationship Id="rId2" Type="http://schemas.openxmlformats.org/officeDocument/2006/relationships/styles" Target="styles.xml"/><Relationship Id="rId16" Type="http://schemas.openxmlformats.org/officeDocument/2006/relationships/hyperlink" Target="http://ncwa.com.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ywa.wa.gov.au" TargetMode="External"/><Relationship Id="rId5" Type="http://schemas.openxmlformats.org/officeDocument/2006/relationships/footnotes" Target="footnotes.xml"/><Relationship Id="rId15" Type="http://schemas.openxmlformats.org/officeDocument/2006/relationships/hyperlink" Target="http://emeraldclinics.com.au" TargetMode="External"/><Relationship Id="rId23" Type="http://schemas.openxmlformats.org/officeDocument/2006/relationships/theme" Target="theme/theme1.xml"/><Relationship Id="rId10" Type="http://schemas.openxmlformats.org/officeDocument/2006/relationships/hyperlink" Target="http://adf.org.au" TargetMode="External"/><Relationship Id="rId19" Type="http://schemas.openxmlformats.org/officeDocument/2006/relationships/hyperlink" Target="http://greenchoices.com.au" TargetMode="External"/><Relationship Id="rId4" Type="http://schemas.openxmlformats.org/officeDocument/2006/relationships/webSettings" Target="webSettings.xml"/><Relationship Id="rId9" Type="http://schemas.openxmlformats.org/officeDocument/2006/relationships/hyperlink" Target="http://nps.org.au" TargetMode="External"/><Relationship Id="rId14" Type="http://schemas.openxmlformats.org/officeDocument/2006/relationships/hyperlink" Target="http://honahlee.com.au"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Arial Rounded MT Bold"/>
        <a:ea typeface="Arial Rounded MT Bold"/>
        <a:cs typeface="Arial Rounded M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2105</Words>
  <Characters>12005</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Reed</cp:lastModifiedBy>
  <cp:revision>18</cp:revision>
  <cp:lastPrinted>2024-01-29T09:38:00Z</cp:lastPrinted>
  <dcterms:created xsi:type="dcterms:W3CDTF">2024-01-29T19:06:00Z</dcterms:created>
  <dcterms:modified xsi:type="dcterms:W3CDTF">2024-01-29T19:54:00Z</dcterms:modified>
</cp:coreProperties>
</file>